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FF33" w14:textId="6A39CEA4" w:rsidR="001D74ED" w:rsidRDefault="001D74ED" w:rsidP="001D7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Załącznik Nr 5</w:t>
      </w:r>
    </w:p>
    <w:p w14:paraId="71441FE7" w14:textId="77777777" w:rsidR="001D74ED" w:rsidRDefault="001D74ED" w:rsidP="001D7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Regulaminu postępowania rekrutacyjnego </w:t>
      </w:r>
    </w:p>
    <w:p w14:paraId="5D88D74E" w14:textId="77777777" w:rsidR="001D74ED" w:rsidRDefault="001D74ED" w:rsidP="001D7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przedszkoli publicznych </w:t>
      </w:r>
    </w:p>
    <w:p w14:paraId="55E335F3" w14:textId="4EB8EDF4" w:rsidR="001D74ED" w:rsidRDefault="001D74ED" w:rsidP="001D74ED">
      <w:pPr>
        <w:spacing w:after="0" w:line="240" w:lineRule="auto"/>
        <w:jc w:val="right"/>
        <w:rPr>
          <w:b/>
          <w:bCs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Gminy Błonie na rok szkolny 202</w:t>
      </w:r>
      <w:r w:rsidR="009B7F45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/202</w:t>
      </w:r>
      <w:r w:rsidR="009B7F45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</w:p>
    <w:p w14:paraId="0452848C" w14:textId="77777777" w:rsidR="001D74ED" w:rsidRDefault="001D74ED" w:rsidP="006542BE">
      <w:pPr>
        <w:spacing w:after="0" w:line="240" w:lineRule="auto"/>
        <w:jc w:val="both"/>
        <w:rPr>
          <w:b/>
          <w:bCs/>
        </w:rPr>
      </w:pPr>
    </w:p>
    <w:p w14:paraId="5E608758" w14:textId="08998366" w:rsidR="005E646E" w:rsidRPr="005E646E" w:rsidRDefault="005E646E" w:rsidP="006542BE">
      <w:pPr>
        <w:spacing w:after="0" w:line="240" w:lineRule="auto"/>
        <w:jc w:val="both"/>
        <w:rPr>
          <w:b/>
          <w:bCs/>
        </w:rPr>
      </w:pPr>
      <w:r w:rsidRPr="005E646E">
        <w:rPr>
          <w:b/>
          <w:bCs/>
        </w:rPr>
        <w:t>KLAUZULA INFORMACYJNA RODO:</w:t>
      </w:r>
    </w:p>
    <w:p w14:paraId="6394DE7F" w14:textId="77777777" w:rsidR="005E646E" w:rsidRDefault="005E646E" w:rsidP="006542BE">
      <w:pPr>
        <w:spacing w:after="0" w:line="240" w:lineRule="auto"/>
        <w:jc w:val="both"/>
      </w:pPr>
    </w:p>
    <w:p w14:paraId="59A5A786" w14:textId="21ABFEF3" w:rsidR="006542BE" w:rsidRDefault="006542BE" w:rsidP="006542BE">
      <w:pPr>
        <w:spacing w:after="0" w:line="240" w:lineRule="auto"/>
        <w:jc w:val="both"/>
      </w:pPr>
      <w: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4318B1A5" w14:textId="77777777" w:rsidR="006542BE" w:rsidRDefault="006542BE" w:rsidP="006542BE">
      <w:pPr>
        <w:spacing w:after="0" w:line="240" w:lineRule="auto"/>
        <w:jc w:val="both"/>
      </w:pPr>
      <w:r>
        <w:t>Informujemy, że:</w:t>
      </w:r>
    </w:p>
    <w:p w14:paraId="4834047D" w14:textId="6D3DD17F" w:rsidR="006542BE" w:rsidRDefault="006542BE" w:rsidP="006542BE">
      <w:pPr>
        <w:spacing w:after="0" w:line="240" w:lineRule="auto"/>
        <w:jc w:val="both"/>
      </w:pPr>
      <w:r>
        <w:t>1) Administratorami danych osobowych przetwarzanych w ramach procesu rekrutacji są przedszkola/szkoły wybrane przez rodziców/opiekunów prawnych kandydata we wniosku.</w:t>
      </w:r>
    </w:p>
    <w:p w14:paraId="39E5E902" w14:textId="0B8FA14A" w:rsidR="006542BE" w:rsidRDefault="006542BE" w:rsidP="006542BE">
      <w:pPr>
        <w:spacing w:after="0" w:line="240" w:lineRule="auto"/>
        <w:jc w:val="both"/>
      </w:pPr>
      <w:r>
        <w:t>2) Kontakt z inspektorem ochrony danych u każdego Administratora - w każdej placówce - możliwy jest przy użyciu danych kontaktowych placówki.</w:t>
      </w:r>
    </w:p>
    <w:p w14:paraId="4404553D" w14:textId="15A9CEFD" w:rsidR="006542BE" w:rsidRDefault="006542BE" w:rsidP="006542BE">
      <w:pPr>
        <w:spacing w:after="0" w:line="240" w:lineRule="auto"/>
        <w:jc w:val="both"/>
      </w:pPr>
      <w:r>
        <w:t>3) Dane osobowe kandydatów oraz rodziców lub opiekunów prawnych kandydatów będą przetwarzane w celu przeprowadzenia postępowania rekrutacyjnego, o którym mowa w art. 130 ust 1 ustawy Prawo oświatowe (Dz. U. z 202</w:t>
      </w:r>
      <w:r w:rsidR="009B7F45">
        <w:t>3</w:t>
      </w:r>
      <w:r>
        <w:t xml:space="preserve"> r. poz. </w:t>
      </w:r>
      <w:r w:rsidR="009B7F45">
        <w:t>900 ze</w:t>
      </w:r>
      <w:r>
        <w:t xml:space="preserve"> zm.) na podstawie art. 6 ust. 1 lit. c oraz art. 9 ust. 2 lit. g RODO w związku z art. 149 i 150 ustawy z dnia 14 grudnia 2016 r. Prawo oświatowe, który określa treść wniosku o przyjęcie do przedszkola/szkoły oraz wykaz załączanych dokumentów potwierdzających spełnianie kryteriów rekrutacyjnych, art. 127 ust. 1, 4 i 14, który określa sposób</w:t>
      </w:r>
    </w:p>
    <w:p w14:paraId="38AB2A3A" w14:textId="69D604FD" w:rsidR="006542BE" w:rsidRDefault="006542BE" w:rsidP="006542BE">
      <w:pPr>
        <w:spacing w:after="0" w:line="240" w:lineRule="auto"/>
        <w:jc w:val="both"/>
      </w:pPr>
      <w:r>
        <w:t>organizowania i kształcenia dzieci niepełnosprawnych, a także art. 160 ustawy Prawo oświatowe, który określa zasady przechowywania danych osobowych kandydatów i dokumentacji postępowania rekrutacyjnego.</w:t>
      </w:r>
    </w:p>
    <w:p w14:paraId="7A0BF4B3" w14:textId="108F4524" w:rsidR="006542BE" w:rsidRDefault="006542BE" w:rsidP="006542BE">
      <w:pPr>
        <w:spacing w:after="0" w:line="240" w:lineRule="auto"/>
        <w:jc w:val="both"/>
      </w:pPr>
      <w:r>
        <w:t>4) 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</w:t>
      </w:r>
    </w:p>
    <w:p w14:paraId="791A3D67" w14:textId="0ABC8B09" w:rsidR="006542BE" w:rsidRDefault="006542BE" w:rsidP="006542BE">
      <w:pPr>
        <w:spacing w:after="0" w:line="240" w:lineRule="auto"/>
        <w:jc w:val="both"/>
      </w:pPr>
      <w:r>
        <w:t>5) Informacje dotyczące prowadzonego postępowania rekrutacyjnego, w tym w szczególności informacje o fakcie zakwalifikowania i przyjęcia kandydata mogą zostać wykorzystane (za pośrednictwem systemu informatycznego wspierającego prowadzenie rekrutacji) przez przedszkola/szkoły wskazane we wniosku w celu usprawnienia procesu rekrutacji i wyeliminowania zjawiska blokowania miejsc.</w:t>
      </w:r>
    </w:p>
    <w:p w14:paraId="7EB27E78" w14:textId="77777777" w:rsidR="006542BE" w:rsidRDefault="006542BE" w:rsidP="006542BE">
      <w:pPr>
        <w:spacing w:after="0" w:line="240" w:lineRule="auto"/>
        <w:jc w:val="both"/>
      </w:pPr>
      <w:r>
        <w:t>6) Dane osobowe nie będą przekazywane do państwa trzeciego ani do organizacji międzynarodowej.</w:t>
      </w:r>
    </w:p>
    <w:p w14:paraId="48FECCDF" w14:textId="38ABB4CC" w:rsidR="006542BE" w:rsidRDefault="006542BE" w:rsidP="006542BE">
      <w:pPr>
        <w:spacing w:after="0" w:line="240" w:lineRule="auto"/>
        <w:jc w:val="both"/>
      </w:pPr>
      <w:r>
        <w:t>7) Dane będą przechowywane przez okres wskazany w art. 160 ustawy Prawo oświatowe (Dz. U. z 202</w:t>
      </w:r>
      <w:r w:rsidR="009B7F45">
        <w:t>3</w:t>
      </w:r>
      <w:r>
        <w:t xml:space="preserve"> r. poz. </w:t>
      </w:r>
      <w:r w:rsidR="009B7F45">
        <w:t>900</w:t>
      </w:r>
      <w:r>
        <w:t xml:space="preserve"> </w:t>
      </w:r>
      <w:r w:rsidR="009B7F45">
        <w:t>ze</w:t>
      </w:r>
      <w:r>
        <w:t xml:space="preserve"> zm.),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</w:t>
      </w:r>
    </w:p>
    <w:p w14:paraId="7B450B41" w14:textId="437A79C7" w:rsidR="006542BE" w:rsidRDefault="006542BE" w:rsidP="006542BE">
      <w:pPr>
        <w:spacing w:after="0" w:line="240" w:lineRule="auto"/>
        <w:jc w:val="both"/>
      </w:pPr>
      <w:r>
        <w:t>celach postępowania rekrutacyjnego są przechowywane w przedszkolu lub w szkole, przez okres roku, chyba, że na rozstrzygnięcie dyrektora przedszkola, lub szkoły została wniesiona skarga do sądu administracyjnego i postępowanie nie zostało zakończone prawomocnym wyrokiem.</w:t>
      </w:r>
    </w:p>
    <w:p w14:paraId="7029FB81" w14:textId="71605728" w:rsidR="006542BE" w:rsidRDefault="006542BE" w:rsidP="006542BE">
      <w:pPr>
        <w:spacing w:after="0" w:line="240" w:lineRule="auto"/>
        <w:jc w:val="both"/>
      </w:pPr>
      <w:r>
        <w:t>8) 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4C606E9F" w14:textId="0F119A9E" w:rsidR="006542BE" w:rsidRDefault="006542BE" w:rsidP="006542BE">
      <w:pPr>
        <w:spacing w:after="0" w:line="240" w:lineRule="auto"/>
        <w:jc w:val="both"/>
      </w:pPr>
      <w:r>
        <w:lastRenderedPageBreak/>
        <w:t>9) 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 oraz art. 9 ust. 2 lit. g RODO nie przysługuje prawo do przenoszenia danych (na podstawie art. 20 RODO).</w:t>
      </w:r>
    </w:p>
    <w:p w14:paraId="2A80BAC1" w14:textId="77777777" w:rsidR="006542BE" w:rsidRDefault="006542BE" w:rsidP="006542BE">
      <w:pPr>
        <w:spacing w:after="0" w:line="240" w:lineRule="auto"/>
        <w:jc w:val="both"/>
      </w:pPr>
      <w:r>
        <w:t>10) Dane osobowe nie będą poddawane zautomatyzowanemu podejmowaniu decyzji, ani profilowaniu.</w:t>
      </w:r>
    </w:p>
    <w:p w14:paraId="5EB344AA" w14:textId="39750C3F" w:rsidR="006542BE" w:rsidRDefault="006542BE" w:rsidP="006542BE">
      <w:pPr>
        <w:spacing w:after="0" w:line="240" w:lineRule="auto"/>
        <w:jc w:val="both"/>
      </w:pPr>
      <w:r>
        <w:t>11) Rodzicom lub opiekunom prawnym kandydata,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 dla którego ścieżkę odwoławczą przewidują przepisy Prawa oświatowego.</w:t>
      </w:r>
    </w:p>
    <w:p w14:paraId="366AC1DE" w14:textId="5027C5D5" w:rsidR="00EA3BCA" w:rsidRDefault="006542BE" w:rsidP="006542BE">
      <w:pPr>
        <w:spacing w:after="0" w:line="240" w:lineRule="auto"/>
        <w:jc w:val="both"/>
      </w:pPr>
      <w:r>
        <w:t>12) 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</w:t>
      </w:r>
      <w:r w:rsidR="001D74ED">
        <w:t>.</w:t>
      </w:r>
    </w:p>
    <w:p w14:paraId="20DD49EF" w14:textId="646A0939" w:rsidR="001D74ED" w:rsidRDefault="001D74ED" w:rsidP="006542BE">
      <w:pPr>
        <w:spacing w:after="0" w:line="240" w:lineRule="auto"/>
        <w:jc w:val="both"/>
      </w:pPr>
    </w:p>
    <w:p w14:paraId="52F0C0C6" w14:textId="79204970" w:rsidR="001D74ED" w:rsidRDefault="001D74ED" w:rsidP="006542BE">
      <w:pPr>
        <w:spacing w:after="0" w:line="240" w:lineRule="auto"/>
        <w:jc w:val="both"/>
      </w:pPr>
    </w:p>
    <w:p w14:paraId="57ECAB72" w14:textId="714307B1" w:rsidR="001D74ED" w:rsidRDefault="001D74ED" w:rsidP="001D74E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BE"/>
    <w:rsid w:val="001D74ED"/>
    <w:rsid w:val="005E646E"/>
    <w:rsid w:val="006542BE"/>
    <w:rsid w:val="009B7F45"/>
    <w:rsid w:val="00E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3613"/>
  <w15:chartTrackingRefBased/>
  <w15:docId w15:val="{439B6F73-0639-46BC-BC30-27709238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Ula</cp:lastModifiedBy>
  <cp:revision>5</cp:revision>
  <dcterms:created xsi:type="dcterms:W3CDTF">2023-01-10T18:02:00Z</dcterms:created>
  <dcterms:modified xsi:type="dcterms:W3CDTF">2024-01-19T14:02:00Z</dcterms:modified>
</cp:coreProperties>
</file>